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Pr="00076186" w:rsidRDefault="00076186" w:rsidP="00076186">
      <w:pPr>
        <w:jc w:val="center"/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</w:pPr>
      <w:r w:rsidRPr="000761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Муниципальное образовательное учреждение средняя общеобразовательная школа №24</w:t>
      </w:r>
    </w:p>
    <w:p w:rsidR="00076186" w:rsidRPr="00076186" w:rsidRDefault="00076186" w:rsidP="00076186">
      <w:pPr>
        <w:jc w:val="center"/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</w:pPr>
      <w:r w:rsidRPr="000761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Дошкольное отделение «Ласточка»</w:t>
      </w:r>
    </w:p>
    <w:p w:rsidR="00076186" w:rsidRPr="00076186" w:rsidRDefault="00076186" w:rsidP="0007618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07618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07618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07618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Pr="00EF525F" w:rsidRDefault="00B468FB" w:rsidP="00076186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Мастер-класс</w:t>
      </w:r>
      <w:r w:rsidR="00076186"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848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форме тренинга </w:t>
      </w:r>
      <w:r w:rsidR="00076186"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педагогов ДОУ</w:t>
      </w:r>
    </w:p>
    <w:p w:rsidR="00076186" w:rsidRDefault="00076186" w:rsidP="0088485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8848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Здоровье души и тела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Default="00076186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6186" w:rsidRPr="00076186" w:rsidRDefault="00076186" w:rsidP="00076186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6186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Выполнила:</w:t>
      </w:r>
    </w:p>
    <w:p w:rsidR="00076186" w:rsidRPr="00076186" w:rsidRDefault="00076186" w:rsidP="00076186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61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Педагог-психолог </w:t>
      </w:r>
    </w:p>
    <w:p w:rsidR="00076186" w:rsidRPr="00076186" w:rsidRDefault="00076186" w:rsidP="00076186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6186">
        <w:rPr>
          <w:rFonts w:ascii="Times New Roman" w:eastAsia="Times New Roman" w:hAnsi="Times New Roman"/>
          <w:b/>
          <w:sz w:val="28"/>
          <w:szCs w:val="28"/>
          <w:lang w:eastAsia="ru-RU"/>
        </w:rPr>
        <w:t>Спиридонова Ирина Артемьевна</w:t>
      </w:r>
    </w:p>
    <w:p w:rsidR="00076186" w:rsidRPr="00076186" w:rsidRDefault="00076186" w:rsidP="0007618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Pr="00076186" w:rsidRDefault="00076186" w:rsidP="00076186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Pr="00076186" w:rsidRDefault="00076186" w:rsidP="00076186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Default="00076186" w:rsidP="00076186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Default="00076186" w:rsidP="00076186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Pr="00076186" w:rsidRDefault="00076186" w:rsidP="00076186">
      <w:pPr>
        <w:spacing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186" w:rsidRPr="00076186" w:rsidRDefault="00076186" w:rsidP="00076186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076186">
        <w:rPr>
          <w:rFonts w:ascii="Times New Roman" w:eastAsiaTheme="minorHAnsi" w:hAnsi="Times New Roman"/>
          <w:sz w:val="28"/>
          <w:szCs w:val="28"/>
        </w:rPr>
        <w:t>Московская область,</w:t>
      </w:r>
    </w:p>
    <w:p w:rsidR="008D32AC" w:rsidRDefault="00076186" w:rsidP="008D32AC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076186">
        <w:rPr>
          <w:rFonts w:ascii="Times New Roman" w:eastAsiaTheme="minorHAnsi" w:hAnsi="Times New Roman"/>
          <w:sz w:val="28"/>
          <w:szCs w:val="28"/>
        </w:rPr>
        <w:t>Городской округ Подольск,</w:t>
      </w:r>
    </w:p>
    <w:p w:rsidR="00076186" w:rsidRPr="00076186" w:rsidRDefault="00076186" w:rsidP="008D32AC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076186">
        <w:rPr>
          <w:rFonts w:ascii="Times New Roman" w:eastAsiaTheme="minorHAnsi" w:hAnsi="Times New Roman"/>
          <w:sz w:val="28"/>
          <w:szCs w:val="28"/>
        </w:rPr>
        <w:t>2020 г.</w:t>
      </w:r>
    </w:p>
    <w:p w:rsidR="008D32AC" w:rsidRDefault="008D32AC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4858" w:rsidRPr="00EF525F" w:rsidRDefault="00884858" w:rsidP="0088485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Мастер-класс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форме тренинга 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педагогов ДОУ</w:t>
      </w:r>
    </w:p>
    <w:p w:rsidR="00884858" w:rsidRDefault="00884858" w:rsidP="0088485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Здоровье души и тела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8D32AC" w:rsidRPr="00EF525F" w:rsidRDefault="008D32AC" w:rsidP="00B468FB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нашей встречи: рассмотреть </w:t>
      </w:r>
      <w:r w:rsidR="007E0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прим</w:t>
      </w:r>
      <w:bookmarkStart w:id="0" w:name="_GoBack"/>
      <w:bookmarkEnd w:id="0"/>
      <w:r w:rsidR="007E0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енить на практике 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и приемы, способствующие сохранению и укреплению психологического здоровья педагогов.</w:t>
      </w:r>
    </w:p>
    <w:p w:rsidR="008D32AC" w:rsidRPr="008D32AC" w:rsidRDefault="008D32AC" w:rsidP="0088485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 ЗАНЯТИЯ:</w:t>
      </w:r>
    </w:p>
    <w:p w:rsidR="00BF1ECE" w:rsidRDefault="008D32AC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Разминка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(приветствие) создание работоспособности.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F1ECE" w:rsidRPr="00BF1E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Упражнение «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Поднимите руку</w:t>
      </w:r>
      <w:r w:rsidR="00BF1ECE"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те, кто</w:t>
      </w:r>
      <w:r w:rsidRPr="008D32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…..</w:t>
      </w:r>
      <w:r w:rsidR="00BF1ECE" w:rsidRPr="00BF1E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Поднимите руку те, кто сегодня проснулся и посмотрелся в зеркало.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поднимите руку те, кто проснулся, посмотрелся в зеркало и улыбнулся себе.</w:t>
      </w:r>
    </w:p>
    <w:p w:rsid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теперь все улыбнемся, получим позитивный настрой.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Упражнение 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«Комплимент»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Задание: придумать комплимент, соответствующий личностным качествам собеседника.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Инструкция: вспомним слова Б. Окуджавы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« Давайте восклицать, друг другом восхищаться,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Высокопарных слов не стоит опасаться.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Давайте говорить друг другу комплименты,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Ведь это все любви счастливые моменты…!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Сегодня будем говорить друг другу комплименты. Выберите себе партнера для выполнения задания.  Обмен комплиментами будет происходить в форме диалога. Нужно  не только получить комплимент, но и обязательно его возвратить.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Например: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Наташа, ты такой отзывчивый человек!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Да, это так! А еще, я добрая!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-А у тебя Оля, такие красивые глаза!</w:t>
      </w:r>
    </w:p>
    <w:p w:rsid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Комплимент принимается в определенной форме: Да, это так! А еще я…(добавляется положительное качество) и комплимент возвращается к </w:t>
      </w:r>
      <w:proofErr w:type="gramStart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говорящему</w:t>
      </w:r>
      <w:proofErr w:type="gramEnd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Данное приветствие должно сопровождаться музыкой.</w:t>
      </w:r>
    </w:p>
    <w:p w:rsidR="00BF1ECE" w:rsidRPr="00EF525F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Анализ упражнения:</w:t>
      </w:r>
    </w:p>
    <w:p w:rsidR="00BF1ECE" w:rsidRPr="00BF1ECE" w:rsidRDefault="00BF1ECE" w:rsidP="00BF1ECE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С какими трудностями вы столкнулись при выполнении данного упражнения?</w:t>
      </w:r>
    </w:p>
    <w:p w:rsidR="00BF1ECE" w:rsidRPr="00BF1ECE" w:rsidRDefault="00BF1ECE" w:rsidP="00BF1ECE">
      <w:pPr>
        <w:pStyle w:val="a4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Были ли приятные моменты в упражнении, какие?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«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Ассоциация» с мячиком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(здоровье). Узнать, как настроены участники, Умение давать обратную связь.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как наша тема психологическое здоровье, то предлагаю вам выполнить упражнение «Ассоциация» на слово здоровье. Что для вас является здоровье?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меня здоровье – это общение (передавать мячик по кругу каждому).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участник называет, что же для него значит слово здоровье.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«Двигательное 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упражнение с фломастерами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Установить контакт, почувствовать поддержку друг друга.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упражнение выполняется сначала в парах, затем стоя в кругу.</w:t>
      </w:r>
    </w:p>
    <w:p w:rsidR="008D32AC" w:rsidRPr="008D32AC" w:rsidRDefault="008D32AC" w:rsidP="008D32A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Каждой паре дается фломастер или карандаш. Они должны держа его кончиками пальцем передвигать в пространстве не уронив на пол.</w:t>
      </w:r>
    </w:p>
    <w:p w:rsid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Начнем нашу встречу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приветствия.</w:t>
      </w:r>
    </w:p>
    <w:p w:rsidR="00EF525F" w:rsidRPr="00EF525F" w:rsidRDefault="00EF525F" w:rsidP="00BF1ECE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25F" w:rsidRPr="00EF525F" w:rsidRDefault="00EF525F" w:rsidP="00B468FB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Правила </w:t>
      </w:r>
      <w:r w:rsidR="00B468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мастер-класса 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Отключите мобильный телефон.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Равенство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 – уважительное общение в ходе семинара. Все должностные регалии остаются за пределами пространства.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Активность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 – предлагается активно принимать участие во всех упражнениях и высказываниях.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Толерантность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 – на семинаре находятся разные люди, и они не обязаны мыслить одинаково: каждый имеет право высказать свою точку зрения согласно своим убеждениям.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Правило «стоп»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 - каждый участник имеет право, ничего не объясняя, не принимать участие в каком-либо упражнении, остановить разговор, касающейся его личности.</w:t>
      </w:r>
    </w:p>
    <w:p w:rsidR="00EF525F" w:rsidRPr="00EF525F" w:rsidRDefault="00EF525F" w:rsidP="00EF525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Получите удовольствие!</w:t>
      </w:r>
    </w:p>
    <w:p w:rsidR="00EF525F" w:rsidRPr="00EF525F" w:rsidRDefault="00EF525F" w:rsidP="00EF525F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ТЕОРЕТИЧЕСКАЯ ЧАСТЬ</w:t>
      </w:r>
    </w:p>
    <w:p w:rsidR="00EF525F" w:rsidRDefault="00EF525F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Дискуссия «</w:t>
      </w:r>
      <w:r w:rsidR="00E014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такое психологическое здоровье и п</w:t>
      </w: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очему педагоги болеют? »</w:t>
      </w:r>
    </w:p>
    <w:p w:rsid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014B3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Психологическое</w:t>
      </w:r>
      <w:r w:rsidRPr="00E014B3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E014B3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здоровье</w:t>
      </w:r>
      <w:r w:rsidRPr="00E014B3">
        <w:rPr>
          <w:rFonts w:ascii="Times New Roman" w:hAnsi="Times New Roman"/>
          <w:sz w:val="28"/>
          <w:szCs w:val="28"/>
          <w:shd w:val="clear" w:color="auto" w:fill="FFFFFF"/>
        </w:rPr>
        <w:t> – состояние душевного благополучия (комфорта), адекватное отношение к окружающему миру, отсутствие болезненных </w:t>
      </w:r>
      <w:r w:rsidRPr="00E014B3">
        <w:rPr>
          <w:rFonts w:ascii="Times New Roman" w:hAnsi="Times New Roman"/>
          <w:bCs/>
          <w:sz w:val="28"/>
          <w:szCs w:val="28"/>
          <w:shd w:val="clear" w:color="auto" w:fill="FFFFFF"/>
        </w:rPr>
        <w:t>психических</w:t>
      </w:r>
      <w:r w:rsidRPr="00E014B3">
        <w:rPr>
          <w:rFonts w:ascii="Times New Roman" w:hAnsi="Times New Roman"/>
          <w:sz w:val="28"/>
          <w:szCs w:val="28"/>
          <w:shd w:val="clear" w:color="auto" w:fill="FFFFFF"/>
        </w:rPr>
        <w:t> явлений (фобий, неврозов)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i/>
          <w:iCs/>
          <w:color w:val="000000"/>
          <w:sz w:val="28"/>
          <w:szCs w:val="28"/>
          <w:u w:val="single"/>
        </w:rPr>
        <w:t>Критерии психологического здоровья.</w:t>
      </w:r>
    </w:p>
    <w:p w:rsidR="00E014B3" w:rsidRPr="00E014B3" w:rsidRDefault="00E014B3" w:rsidP="00E014B3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позитивное самоощущение (позитивный эмоциональный фон настроения)</w:t>
      </w:r>
    </w:p>
    <w:p w:rsidR="00E014B3" w:rsidRPr="00E014B3" w:rsidRDefault="00E014B3" w:rsidP="00E014B3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высокий уровень развития рефлексии</w:t>
      </w:r>
    </w:p>
    <w:p w:rsidR="00E014B3" w:rsidRPr="00E014B3" w:rsidRDefault="00E014B3" w:rsidP="00E014B3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успешное прохождение возрастных кризисов</w:t>
      </w:r>
    </w:p>
    <w:p w:rsidR="00E014B3" w:rsidRPr="00E014B3" w:rsidRDefault="00E014B3" w:rsidP="00E014B3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адаптированность к социуму (умение приспосабливаться к изменяющимся условиям)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Психологически здоровый человек: не испытывает страхов, когда на этого нет реальных оснований; не боится брать ответственность за свои поступки; предпочитает мыслить самостоятельно.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i/>
          <w:iCs/>
          <w:color w:val="000000"/>
          <w:sz w:val="28"/>
          <w:szCs w:val="28"/>
          <w:u w:val="single"/>
        </w:rPr>
        <w:t>Факторы нарушения психологического здоровья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Условно все факторы можно разбить на 2 группы: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1. </w:t>
      </w:r>
      <w:r w:rsidRPr="00E014B3">
        <w:rPr>
          <w:i/>
          <w:iCs/>
          <w:color w:val="000000"/>
          <w:sz w:val="28"/>
          <w:szCs w:val="28"/>
        </w:rPr>
        <w:t>Внешние </w:t>
      </w:r>
      <w:r w:rsidRPr="00E014B3">
        <w:rPr>
          <w:color w:val="000000"/>
          <w:sz w:val="28"/>
          <w:szCs w:val="28"/>
        </w:rPr>
        <w:t xml:space="preserve">(средовые) – различные негативные воздействия и негативные отношения человека с окружающими людьми. Нарушение отношений в семье, в школе, на работе и т.д. Негативные отношения у детей </w:t>
      </w:r>
      <w:r w:rsidRPr="00E014B3">
        <w:rPr>
          <w:color w:val="000000"/>
          <w:sz w:val="28"/>
          <w:szCs w:val="28"/>
        </w:rPr>
        <w:lastRenderedPageBreak/>
        <w:t>с родителями могут привести не только к отставанию в развитии, но и формированию у него различных эмоциональных нарушений.</w:t>
      </w:r>
    </w:p>
    <w:p w:rsidR="00E014B3" w:rsidRPr="00E014B3" w:rsidRDefault="00E014B3" w:rsidP="00E014B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14B3">
        <w:rPr>
          <w:color w:val="000000"/>
          <w:sz w:val="28"/>
          <w:szCs w:val="28"/>
        </w:rPr>
        <w:t>2. </w:t>
      </w:r>
      <w:r w:rsidRPr="00E014B3">
        <w:rPr>
          <w:i/>
          <w:iCs/>
          <w:color w:val="000000"/>
          <w:sz w:val="28"/>
          <w:szCs w:val="28"/>
        </w:rPr>
        <w:t>Внутренние</w:t>
      </w:r>
      <w:r w:rsidRPr="00E014B3">
        <w:rPr>
          <w:color w:val="000000"/>
          <w:sz w:val="28"/>
          <w:szCs w:val="28"/>
        </w:rPr>
        <w:t> – влияние нарушенной части психики на здоровую часть. Так, например, эмоциональное нарушение влияет на познавательную сферу личности, снижает способности к общению. Нарушение эмоциональной сферы мешают свободному взаимодействию личности с окружающим миром, приводят к отклонениям в личностном развитии, вызывают появление соматических расстройств.</w:t>
      </w:r>
    </w:p>
    <w:p w:rsid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 здоровый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:rsidR="00E014B3" w:rsidRPr="00E014B3" w:rsidRDefault="00E014B3" w:rsidP="00E014B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Варианты ответов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Профессию педагога можно отнести к группе риска: постоянное перенапряжение приводит соматическим заболеванием: язве желудка, гипертонии, ишемической болезни сердца, сахарному диабету.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Возникает закономерный вопрос: «Почему педагоги болеют? »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Во-первых, они перегружены.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Во-вторых, они получают недостаточно высокую заработную плату, которая не позволяет полноценно восстанавливать здоровье, приобретать качественные продукты, выезжать на отдых в санатории, на морские курорты.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В-третьих, на нервно-психическом состоянии педагога негативно отражаются не всегда обоснованные требования родителей и критика его действий.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- В-четвертых, молодежь реже и реже приходит работать в детские сады и школы, где остаются старые кадры, в основном пенсионного возраста.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Вывод</w:t>
      </w:r>
    </w:p>
    <w:p w:rsid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сформировать у педагога желание сохранять свое здоровье и заботиться о нем начиная с самого элементарного, а именно с утренней 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гимнастики, прогулок на свежем воздухе, здорового сна продолжительностью 7-8 часов, оптимистического взгляда на жизнь, приема лекарственных средств только по назначению, приятия себя.</w:t>
      </w:r>
    </w:p>
    <w:p w:rsidR="00884858" w:rsidRPr="008D32AC" w:rsidRDefault="00884858" w:rsidP="0088485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Используются различные терапевтические методы: 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арт-терапевтические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телесно-ориентированные 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(релаксация, медитация, аутотренинг), </w:t>
      </w: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игровые техники для работы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педагогами и родителями.</w:t>
      </w:r>
    </w:p>
    <w:p w:rsidR="00884858" w:rsidRPr="00884858" w:rsidRDefault="00884858" w:rsidP="0088485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8485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Основные цели этих упражнений:</w:t>
      </w:r>
    </w:p>
    <w:p w:rsidR="00884858" w:rsidRPr="008D32AC" w:rsidRDefault="00884858" w:rsidP="0088485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.Способствуют гармонизации внутреннего мира воспитателя, ослабление его психической напряженности.</w:t>
      </w:r>
    </w:p>
    <w:p w:rsidR="00884858" w:rsidRPr="008D32AC" w:rsidRDefault="00884858" w:rsidP="0088485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8D32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.Направлены на развитие внутренних психических сил педагога, расширение его профессионального самосознания.</w:t>
      </w:r>
    </w:p>
    <w:p w:rsidR="00884858" w:rsidRPr="00EF525F" w:rsidRDefault="00884858" w:rsidP="00884858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25F" w:rsidRPr="00EF525F" w:rsidRDefault="00EF525F" w:rsidP="00EF525F">
      <w:pPr>
        <w:shd w:val="clear" w:color="auto" w:fill="FFFFFF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25F" w:rsidRDefault="00EF525F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 ЧАСТЬ</w:t>
      </w:r>
    </w:p>
    <w:p w:rsidR="00884858" w:rsidRDefault="00BF1ECE" w:rsidP="00884858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Калоши счастья</w:t>
      </w: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BF1ECE" w:rsidRPr="00BF1ECE" w:rsidRDefault="00884858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</w:t>
      </w:r>
      <w:r w:rsidR="00BF1ECE"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Улучшить эмоциональное состояние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Задачи: развитие навыков самопознания, формирование навыков позитивного восприятия мира, развитие позитивной </w:t>
      </w:r>
      <w:proofErr w:type="gramStart"/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Я-концепции</w:t>
      </w:r>
      <w:proofErr w:type="gramEnd"/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развитие навыков эмоциональной саморегуляции.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и оборудование: «калоши счастья» (игровой элемент, обычные резиновые калоши, желательно большого размера с веселым дизайном), карточки с ситуациями, рефлексивный кубик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Ожидаемый результат: участники игры, надев «калоши счастья», отвечают на предложенную ситуацию в позитивном ключе. Тому, кто затрудняется дать позитивный ответ, остальные участники игры помогают, предлагая свои варианты. Участники получают эмоциональную разрядку и позитивный настрой.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Инструкция. Я хочу предложить вам поиграть в игру, которая называется «Калоши счастья». У Андерсена есть сказка с таким названием. В этой сказке фее подарили на день рождения калоши счастья, которые она </w:t>
      </w: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решила отдать людям, чтобы те стали счастливее. Человек, который надевал эти калоши, становился самым счастливым человеком. Калоши исполняли все его желания, он мог перенестись в любое время или эпоху. Итак, я предлагаю вам обуть эти калоши и стать счастливым человеком. Я также буду зачитывать вам различные ситуации, а ваша задача — надев эти калоши, найти в ситуации, предложенной вам, позитивные стороны. Другими словами, посмотрите на ситуацию глазами счастливого человека-оптимиста.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Директор отчитал вас за плохо выполненную работу.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сделаю соответствующие выводы и постараюсь не допускать ошибок.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следующий раз постараюсь выполнять свою работу лучше.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Вам дали классное руководство над слабыми детьми.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возможность попробовать свои силы в работе с такими учениками.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хорошая возможность освоить новые методы работы с классом.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работе задержали зарплату.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сэкономить на чем-то.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теперь сесть на диету.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дороге на работу вы сломали каблук.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Хороший повод купить новые сапоги.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Большинство ваших учеников написали </w:t>
      </w:r>
      <w:proofErr w:type="gramStart"/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контрольную</w:t>
      </w:r>
      <w:proofErr w:type="gramEnd"/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очень слабо.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возможность проанализировать, какой материал дети недостаточно хорошо усвоили.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 внезапно заболели.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Хороший повод отдохнуть.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Заняться наконец-то своим здоровьем.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Вас бросил муж.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 не нужно тратить время на стирку, глажку, готовку, можно тратить свое время на себя.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 времени на хобби.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Вы попали под сокращение.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возможность заняться чем-то другим, сменить род профессиональной деятельности.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Новый коллектив, новые перспективы.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E">
        <w:rPr>
          <w:rFonts w:ascii="Times New Roman" w:hAnsi="Times New Roman"/>
          <w:b/>
          <w:sz w:val="28"/>
          <w:szCs w:val="28"/>
          <w:shd w:val="clear" w:color="auto" w:fill="FFFFFF"/>
        </w:rPr>
        <w:t>Упражнение</w:t>
      </w: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F1E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Секретный фарватер</w:t>
      </w: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». Групповое взаимодействие, управление. (Музыка)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Участники выстраиваются в ряд и держатся друг за друга. Всем, кроме первого, завязываются глаза. Первый участник – рулевой. Он должен провести свой "корабль" до противоположной стены, минуя препятствия-мины, без единого слова. Основная сложность заключается в том, что "хвост" имеет свойство вилять и налетать на "мины". Чтобы этого не случилось, каждый участник должен в точности повторять движение впереди идущего.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Упражнение можно усложнять, увеличивая длину "корабля" и количество</w:t>
      </w:r>
      <w:r w:rsidRPr="00BF1ECE">
        <w:rPr>
          <w:rFonts w:ascii="Times New Roman" w:hAnsi="Times New Roman"/>
          <w:sz w:val="28"/>
          <w:szCs w:val="28"/>
          <w:shd w:val="clear" w:color="auto" w:fill="FFFFFF"/>
        </w:rPr>
        <w:t xml:space="preserve"> "мин".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1ECE">
        <w:rPr>
          <w:rFonts w:ascii="Times New Roman" w:hAnsi="Times New Roman"/>
          <w:b/>
          <w:sz w:val="28"/>
          <w:szCs w:val="28"/>
          <w:shd w:val="clear" w:color="auto" w:fill="FFFFFF"/>
        </w:rPr>
        <w:t>Упражнение «</w:t>
      </w:r>
      <w:r w:rsidRPr="00BF1EC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Стиральная машина».</w:t>
      </w:r>
      <w:r w:rsidRPr="00BF1ECE">
        <w:rPr>
          <w:rFonts w:ascii="Times New Roman" w:hAnsi="Times New Roman"/>
          <w:sz w:val="28"/>
          <w:szCs w:val="28"/>
          <w:shd w:val="clear" w:color="auto" w:fill="FFFFFF"/>
        </w:rPr>
        <w:t> При эмоциональном выгорании, атмосфера доверия, снятие мышечного напряжения.</w:t>
      </w:r>
    </w:p>
    <w:p w:rsidR="00BF1ECE" w:rsidRPr="00BF1ECE" w:rsidRDefault="00BF1ECE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E">
        <w:rPr>
          <w:rFonts w:ascii="Times New Roman" w:eastAsia="Times New Roman" w:hAnsi="Times New Roman"/>
          <w:sz w:val="28"/>
          <w:szCs w:val="28"/>
          <w:lang w:eastAsia="ru-RU"/>
        </w:rPr>
        <w:t>Участники разбиваются на пары и встают в шеренгу лицом друг к другу — это сама «моечная машина». Одна пара разбивается, и один из них встает в начале шеренги — это «вещь», которую необходимо отмыть, а другой в конце — это «сушилка». «Вещь» начинает медленно двигаться внутри шеренги, а все ее гладят, трогают, говорят ласковые слова и т. д., т. е. «моют». «Сушилка» принимает в свои объятия вымытую «вещь» и «сушит» ее, крепко-крепко обнимая. Затем «вещь» и «сушилка» меняются местами. Игра продолжается до тех пор, пока через «моечную машину» не пройдет каждый участник игры.</w:t>
      </w:r>
    </w:p>
    <w:p w:rsidR="00EF525F" w:rsidRPr="00EF525F" w:rsidRDefault="00EF525F" w:rsidP="00BF1ECE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Упражнение «Мышечная энергия»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: выработка навыков мышечного контроля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Согните и изо всех сил напрягите указательный палец правой руки. Проверьте, как распределяется мышечная энергия, куда идет напряжение? В 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соседние пальцы. А еще? В кисть руки. А дальше идет? Идет в локоть, в плечо, в шею. И левая рука почему-то напрягается. Проверьте!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— напряжен, как и прежде! Снимите излишки напряжения с большого пальца. С безымянного... А указательный — напряжен по-прежнему! Снимите напряжение.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Упражнение «Лимон»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Цель: управление состоянием мышечного напряжения и расслабления.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Упражнение «Сосулька» («Мороженое»)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Цель: управление состоянием мышечного напряжения и расслабления.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Встаньте, закройте глаза, руки поднимите вверх. Представьте, что вы — сосулька или мороженое. Напрягите все мышцы вашего тела. Запомните эти ощущения. Замрите в этой позе на 1–2 минуты.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оптимального психоэмоционального состояния. Это упражнение можно выполнять лежа на полу. </w:t>
      </w:r>
      <w:r w:rsidRPr="00EF52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 Обратите внимание на то, как приятно быть растаявшей сосулькой, запомните эти ощущения расслабленности, покоя и прибегайте к этому опыту в напряженных ситуациях.</w:t>
      </w:r>
    </w:p>
    <w:p w:rsidR="00EF525F" w:rsidRPr="00EF525F" w:rsidRDefault="00EF525F" w:rsidP="00BF1EC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наконец, при сильном нервно-психическом напряжении вы можете выполнить 20–30 приседаний либо 15–20 прыжков на месте. Данный метод снятия психоэмоционального напряжения широко используется как спортсменами, так и артистами перед ответственными выступлениями.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А сейчас я предлагаю вам посмотреть презентацию «</w:t>
      </w:r>
      <w:r w:rsidR="00B468FB">
        <w:rPr>
          <w:rFonts w:ascii="Times New Roman" w:eastAsia="Times New Roman" w:hAnsi="Times New Roman"/>
          <w:sz w:val="28"/>
          <w:szCs w:val="28"/>
          <w:lang w:eastAsia="ru-RU"/>
        </w:rPr>
        <w:t>Позитивные картинки, улыбнитесь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». </w:t>
      </w:r>
      <w:r w:rsidRPr="00EF52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(Просмотр презентации)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Нашу встречу я хочу закончить одной притчей: 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«Давным-давно, на горе Олимп жили–были боги.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  <w:t>Стало им скучно, и решили они создать человека и заселить планету Земля.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Стали</w:t>
      </w:r>
      <w:proofErr w:type="gramEnd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решать: </w:t>
      </w:r>
      <w:proofErr w:type="gramStart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каким</w:t>
      </w:r>
      <w:proofErr w:type="gramEnd"/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  <w:t>А один из богов сказал так: «Если всё это будет у человека, он будет подобен нам». И, решили они спрятать главное, что есть у человека – его здоровье.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Стали думать, решать – куда бы его спрятать? Одни предлагали спрятать здоровье глубоко в синее море, другие  – за высокие горы. И самый мудрый из богов сказал: «Здоровье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надо спрятать в самого человека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  <w:t>Так и живёт с давних времён человек, пытаясь найти своё здоровье.</w:t>
      </w: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br/>
        <w:t>Да вот не каждый может найти и сберечь бесценный дар богов!»</w:t>
      </w:r>
    </w:p>
    <w:p w:rsidR="00BF1ECE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 Выбор всегда за вами! Делайте правильный выбор в пользу здорового образа жизни! Носите всегда с собой смех, радость и улыбку, спасибо за внимание!</w:t>
      </w:r>
    </w:p>
    <w:p w:rsidR="00EF525F" w:rsidRPr="00EF525F" w:rsidRDefault="00EF525F" w:rsidP="00BF1ECE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sz w:val="28"/>
          <w:szCs w:val="28"/>
          <w:lang w:eastAsia="ru-RU"/>
        </w:rPr>
        <w:t>Будьте здоровы!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:rsidR="00EF525F" w:rsidRPr="00EF525F" w:rsidRDefault="00EF525F" w:rsidP="00EF525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2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</w:p>
    <w:p w:rsidR="001501E2" w:rsidRPr="00EF525F" w:rsidRDefault="001501E2" w:rsidP="00EF52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501E2" w:rsidRPr="00EF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18B"/>
    <w:multiLevelType w:val="multilevel"/>
    <w:tmpl w:val="EE68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D2C5A"/>
    <w:multiLevelType w:val="hybridMultilevel"/>
    <w:tmpl w:val="59708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520D59"/>
    <w:multiLevelType w:val="multilevel"/>
    <w:tmpl w:val="66D4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13B41"/>
    <w:multiLevelType w:val="multilevel"/>
    <w:tmpl w:val="B90A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B2998"/>
    <w:multiLevelType w:val="multilevel"/>
    <w:tmpl w:val="E4D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64427"/>
    <w:multiLevelType w:val="hybridMultilevel"/>
    <w:tmpl w:val="7FD45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8598B"/>
    <w:multiLevelType w:val="hybridMultilevel"/>
    <w:tmpl w:val="CE120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FD3EC6"/>
    <w:multiLevelType w:val="hybridMultilevel"/>
    <w:tmpl w:val="9DF42B74"/>
    <w:lvl w:ilvl="0" w:tplc="4EB8578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239D1"/>
    <w:multiLevelType w:val="hybridMultilevel"/>
    <w:tmpl w:val="7AAA6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405F9A"/>
    <w:multiLevelType w:val="multilevel"/>
    <w:tmpl w:val="CD54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1D"/>
    <w:rsid w:val="00014A1D"/>
    <w:rsid w:val="00076186"/>
    <w:rsid w:val="001501E2"/>
    <w:rsid w:val="001B5F58"/>
    <w:rsid w:val="007E0F30"/>
    <w:rsid w:val="00884858"/>
    <w:rsid w:val="008D32AC"/>
    <w:rsid w:val="00AE0A8A"/>
    <w:rsid w:val="00B078CF"/>
    <w:rsid w:val="00B468FB"/>
    <w:rsid w:val="00BF1ECE"/>
    <w:rsid w:val="00E014B3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4A1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eop">
    <w:name w:val="eop"/>
    <w:basedOn w:val="a0"/>
    <w:rsid w:val="00014A1D"/>
  </w:style>
  <w:style w:type="character" w:customStyle="1" w:styleId="normaltextrun">
    <w:name w:val="normaltextrun"/>
    <w:basedOn w:val="a0"/>
    <w:rsid w:val="00014A1D"/>
  </w:style>
  <w:style w:type="character" w:customStyle="1" w:styleId="contextualspellingandgrammarerror">
    <w:name w:val="contextualspellingandgrammarerror"/>
    <w:basedOn w:val="a0"/>
    <w:rsid w:val="00014A1D"/>
  </w:style>
  <w:style w:type="table" w:styleId="a3">
    <w:name w:val="Table Grid"/>
    <w:basedOn w:val="a1"/>
    <w:uiPriority w:val="39"/>
    <w:rsid w:val="00014A1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8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14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1E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EC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1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4A1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eop">
    <w:name w:val="eop"/>
    <w:basedOn w:val="a0"/>
    <w:rsid w:val="00014A1D"/>
  </w:style>
  <w:style w:type="character" w:customStyle="1" w:styleId="normaltextrun">
    <w:name w:val="normaltextrun"/>
    <w:basedOn w:val="a0"/>
    <w:rsid w:val="00014A1D"/>
  </w:style>
  <w:style w:type="character" w:customStyle="1" w:styleId="contextualspellingandgrammarerror">
    <w:name w:val="contextualspellingandgrammarerror"/>
    <w:basedOn w:val="a0"/>
    <w:rsid w:val="00014A1D"/>
  </w:style>
  <w:style w:type="table" w:styleId="a3">
    <w:name w:val="Table Grid"/>
    <w:basedOn w:val="a1"/>
    <w:uiPriority w:val="39"/>
    <w:rsid w:val="00014A1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8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14B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1E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EC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10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2021-02-17T09:17:00Z</dcterms:created>
  <dcterms:modified xsi:type="dcterms:W3CDTF">2021-02-24T07:43:00Z</dcterms:modified>
</cp:coreProperties>
</file>